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2B0031">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 w:hAnsi="仿宋" w:eastAsia="仿宋" w:cs="仿宋"/>
          <w:sz w:val="30"/>
          <w:szCs w:val="30"/>
        </w:rPr>
      </w:pPr>
      <w:bookmarkStart w:id="0" w:name="_GoBack"/>
      <w:r>
        <w:rPr>
          <w:rFonts w:hint="eastAsia" w:ascii="微软雅黑" w:hAnsi="微软雅黑" w:eastAsia="微软雅黑" w:cs="微软雅黑"/>
          <w:sz w:val="32"/>
          <w:szCs w:val="32"/>
        </w:rPr>
        <w:t>习近平在加强基础研究座谈会上强调以更大力度更实举措加强基础研究 进一步打牢科技强国建设根基蔡奇出席 丁薛祥主持</w:t>
      </w:r>
      <w:bookmarkEnd w:id="0"/>
    </w:p>
    <w:p w14:paraId="6B1EE072">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30"/>
          <w:szCs w:val="30"/>
        </w:rPr>
      </w:pPr>
      <w:r>
        <w:rPr>
          <w:rFonts w:hint="eastAsia" w:ascii="仿宋" w:hAnsi="仿宋" w:eastAsia="仿宋" w:cs="仿宋"/>
          <w:sz w:val="30"/>
          <w:szCs w:val="30"/>
        </w:rPr>
        <w:t>　　■ 基础研究是整个科学体系的源头，是所有技术问题的总机关。要以更大力度、更实举措加强基础研究，提升我国原始创新能力，进一步打牢科技强国建设根基</w:t>
      </w:r>
    </w:p>
    <w:p w14:paraId="0255DEF1">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30"/>
          <w:szCs w:val="30"/>
        </w:rPr>
      </w:pPr>
      <w:r>
        <w:rPr>
          <w:rFonts w:hint="eastAsia" w:ascii="仿宋" w:hAnsi="仿宋" w:eastAsia="仿宋" w:cs="仿宋"/>
          <w:sz w:val="30"/>
          <w:szCs w:val="30"/>
        </w:rPr>
        <w:t>　　■ 党的十八大以来，党中央高度重视基础研究，通过优化科研布局、加大投入保障、创新体制机制等，推动我国基础研究水平显著提升。当前，新一轮科技革命和产业变革加速突破，全球科技竞争更加聚焦基础前沿领域，原创性颠覆性创新的重要性日益凸显。我们要抓住机遇、应对挑战，切实把基础研究工作摆上重要日程，持续抓下去，不断抓出新成效</w:t>
      </w:r>
    </w:p>
    <w:p w14:paraId="5DA80F49">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30"/>
          <w:szCs w:val="30"/>
        </w:rPr>
      </w:pPr>
      <w:r>
        <w:rPr>
          <w:rFonts w:hint="eastAsia" w:ascii="仿宋" w:hAnsi="仿宋" w:eastAsia="仿宋" w:cs="仿宋"/>
          <w:sz w:val="30"/>
          <w:szCs w:val="30"/>
        </w:rPr>
        <w:t>　　■ 要加强统筹谋划和顶层设计，优化基础研究系统布局。要一体推进教育科技人才发展，全方位做好培养、引进、使用工作，壮大基础研究人才队伍。要加强对基础研究的支持保障。要主动融入全球创新网络，深化基础研究国际交流合作，联合开展气候变化、能源环境、生命健康等重大科学问题攻关，积极参与全球科技治理</w:t>
      </w:r>
    </w:p>
    <w:p w14:paraId="3B5668A9">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30"/>
          <w:szCs w:val="30"/>
        </w:rPr>
      </w:pPr>
    </w:p>
    <w:p w14:paraId="5C0EB780">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30"/>
          <w:szCs w:val="30"/>
        </w:rPr>
      </w:pPr>
      <w:r>
        <w:rPr>
          <w:rFonts w:hint="eastAsia" w:ascii="仿宋" w:hAnsi="仿宋" w:eastAsia="仿宋" w:cs="仿宋"/>
          <w:sz w:val="30"/>
          <w:szCs w:val="30"/>
        </w:rPr>
        <w:t>　　本报上海4月30日电 中共中央总书记、国家主席、中央军委主席习近平30日上午在上海出席加强基础研究座谈会并发表重要讲话。他强调，基础研究是整个科学体系的源头，是所有技术问题的总机关。要以更大力度、更实举措加强基础研究，提升我国原始创新能力，进一步打牢科技强国建设根基。</w:t>
      </w:r>
    </w:p>
    <w:p w14:paraId="36EA9032">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30"/>
          <w:szCs w:val="30"/>
        </w:rPr>
      </w:pPr>
      <w:r>
        <w:rPr>
          <w:rFonts w:hint="eastAsia" w:ascii="仿宋" w:hAnsi="仿宋" w:eastAsia="仿宋" w:cs="仿宋"/>
          <w:sz w:val="30"/>
          <w:szCs w:val="30"/>
        </w:rPr>
        <w:t>　　中共中央政治局常委、中央办公厅主任蔡奇出席座谈会，中共中央政治局常委、国务院副总理丁薛祥主持座谈会。</w:t>
      </w:r>
    </w:p>
    <w:p w14:paraId="51102CD8">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30"/>
          <w:szCs w:val="30"/>
        </w:rPr>
      </w:pPr>
      <w:r>
        <w:rPr>
          <w:rFonts w:hint="eastAsia" w:ascii="仿宋" w:hAnsi="仿宋" w:eastAsia="仿宋" w:cs="仿宋"/>
          <w:sz w:val="30"/>
          <w:szCs w:val="30"/>
        </w:rPr>
        <w:t>　　座谈会上，科技部部长阴和俊、教育部部长怀进鹏、中国科学院院长侯建国、上海市委书记陈吉宁、北京大学数学科学学院院长刘若川、中国科学院深圳先进技术研究院院长刘陈立、浦江实验室教授乔宇、西部超导材料科技股份有限公司首席科学家张平祥先后发言，就加强基础研究介绍工作情况、提出意见建议。</w:t>
      </w:r>
    </w:p>
    <w:p w14:paraId="44ECA187">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30"/>
          <w:szCs w:val="30"/>
        </w:rPr>
      </w:pPr>
      <w:r>
        <w:rPr>
          <w:rFonts w:hint="eastAsia" w:ascii="仿宋" w:hAnsi="仿宋" w:eastAsia="仿宋" w:cs="仿宋"/>
          <w:sz w:val="30"/>
          <w:szCs w:val="30"/>
        </w:rPr>
        <w:t>　　在听取大家发言后，习近平发表重要讲话。他指出，党的十八大以来，党中央高度重视基础研究，通过优化科研布局、加大投入保障、创新体制机制等，推动我国基础研究水平显著提升。当前，新一轮科技革命和产业变革加速突破，全球科技竞争更加聚焦基础前沿领域，原创性颠覆性创新的重要性日益凸显。我们要抓住机遇、应对挑战，切实把基础研究工作摆上重要日程，持续抓下去，不断抓出新成效。</w:t>
      </w:r>
    </w:p>
    <w:p w14:paraId="693FA92F">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30"/>
          <w:szCs w:val="30"/>
        </w:rPr>
      </w:pPr>
      <w:r>
        <w:rPr>
          <w:rFonts w:hint="eastAsia" w:ascii="仿宋" w:hAnsi="仿宋" w:eastAsia="仿宋" w:cs="仿宋"/>
          <w:sz w:val="30"/>
          <w:szCs w:val="30"/>
        </w:rPr>
        <w:t>　　习近平强调，要加强统筹谋划和顶层设计，优化基础研究系统布局。坚持“四个面向”战略导向，进一步明确基础研究的主攻方向和重点领域。强化国家科研机构、高水平研究型大学等引领作用，鼓励和规范发展新型研发机构，推动企业主导的产学研用深度融合，打通基础研究、应用开发、成果转化的创新链条。加强基础学科建设，促进应用学科与基础学科协调发展。</w:t>
      </w:r>
    </w:p>
    <w:p w14:paraId="7559EBE3">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30"/>
          <w:szCs w:val="30"/>
        </w:rPr>
      </w:pPr>
      <w:r>
        <w:rPr>
          <w:rFonts w:hint="eastAsia" w:ascii="仿宋" w:hAnsi="仿宋" w:eastAsia="仿宋" w:cs="仿宋"/>
          <w:sz w:val="30"/>
          <w:szCs w:val="30"/>
        </w:rPr>
        <w:t>　　习近平指出，要一体推进教育科技人才发展，全方位做好培养、引进、使用工作，壮大基础研究人才队伍。遵循人才成长规律，提高教育质量，源源不断培养基础研究后备力量。优化科教协同育人机制，注重在科研一线发现和培养人才。坚持任务牵引、以老带新，大力扶持青年人才。弘扬科学家精神，加强科普宣传，激发青少年的想象力和探求欲，让投身基础研究成为更多青少年的人生追求。</w:t>
      </w:r>
    </w:p>
    <w:p w14:paraId="449C3B67">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30"/>
          <w:szCs w:val="30"/>
        </w:rPr>
      </w:pPr>
      <w:r>
        <w:rPr>
          <w:rFonts w:hint="eastAsia" w:ascii="仿宋" w:hAnsi="仿宋" w:eastAsia="仿宋" w:cs="仿宋"/>
          <w:sz w:val="30"/>
          <w:szCs w:val="30"/>
        </w:rPr>
        <w:t>　　习近平强调，要加强对基础研究的支持保障。逐步提高基础研究经费占比，形成多元化投入格局。体系化布局建设重大科技基础设施，建设智能化科研平台系统。健全符合基础研究特点的分类评价体系，改善基础研究人员的工作和生活条件，营造开放包容、宽容失败的创新环境。加强科研诚信建设。</w:t>
      </w:r>
    </w:p>
    <w:p w14:paraId="2C32B1C3">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30"/>
          <w:szCs w:val="30"/>
        </w:rPr>
      </w:pPr>
      <w:r>
        <w:rPr>
          <w:rFonts w:hint="eastAsia" w:ascii="仿宋" w:hAnsi="仿宋" w:eastAsia="仿宋" w:cs="仿宋"/>
          <w:sz w:val="30"/>
          <w:szCs w:val="30"/>
        </w:rPr>
        <w:t>　　习近平指出，要主动融入全球创新网络，深化基础研究国际交流合作，联合开展气候变化、能源环境、生命健康等重大科学问题攻关，积极参与全球科技治理。</w:t>
      </w:r>
    </w:p>
    <w:p w14:paraId="53C6DC2B">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30"/>
          <w:szCs w:val="30"/>
        </w:rPr>
      </w:pPr>
      <w:r>
        <w:rPr>
          <w:rFonts w:hint="eastAsia" w:ascii="仿宋" w:hAnsi="仿宋" w:eastAsia="仿宋" w:cs="仿宋"/>
          <w:sz w:val="30"/>
          <w:szCs w:val="30"/>
        </w:rPr>
        <w:t>　　丁薛祥主持会议时表示，习近平总书记重要讲话充分肯定我国基础研究取得的成就，全面分析面临的新形势新挑战，对加强基础研究作出战略部署、提出明确要求。讲话高屋建瓴、内涵丰富，具有很强的政治性、思想性、指导性，为加强基础研究指明了前进方向、提供了根本遵循。我们要深学细悟总书记重要讲话精神，准确把握党中央战略意图，增强紧迫感、责任感、使命感，以更加坚定的信心和决心、更加务实的举措和行动，全面加强基础研究，着力提升原始创新能力，为实现高水平科技自立自强、建设科技强国努力奋斗。</w:t>
      </w:r>
    </w:p>
    <w:p w14:paraId="40E4EA81">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30"/>
          <w:szCs w:val="30"/>
        </w:rPr>
      </w:pPr>
      <w:r>
        <w:rPr>
          <w:rFonts w:hint="eastAsia" w:ascii="仿宋" w:hAnsi="仿宋" w:eastAsia="仿宋" w:cs="仿宋"/>
          <w:sz w:val="30"/>
          <w:szCs w:val="30"/>
        </w:rPr>
        <w:t>　　尹力、石泰峰、刘国中、张国清、黄坤明出席座谈会。</w:t>
      </w:r>
    </w:p>
    <w:p w14:paraId="3683414F">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30"/>
          <w:szCs w:val="30"/>
        </w:rPr>
      </w:pPr>
      <w:r>
        <w:rPr>
          <w:rFonts w:hint="eastAsia" w:ascii="仿宋" w:hAnsi="仿宋" w:eastAsia="仿宋" w:cs="仿宋"/>
          <w:sz w:val="30"/>
          <w:szCs w:val="30"/>
        </w:rPr>
        <w:t>　　中央和国家机关有关部门、军队有关单位、部分省市主要负责同志，有关高校、科研机构、国家实验室、企业负责人和科研人员代表等参加座谈会。</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9680EF6"/>
    <w:rsid w:val="19680E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1</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2026-05-07T02:59:00Z</dcterms:created>
  <dc:creator>QIAO</dc:creator>
  <cp:lastModifiedBy>QIAO</cp:lastModifiedBy>
  <dcterms:modified xsi:type="dcterms:W3CDTF">2026-05-07T03:01:51Z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C14883B476BC4BBE95F74383BB5C2926_11</vt:lpwstr>
  </property>
  <property fmtid="{D5CDD505-2E9C-101B-9397-08002B2CF9AE}" pid="4" name="KSOTemplateDocerSaveRecord">
    <vt:lpwstr>eyJoZGlkIjoiZjM3MWVlMmRjMzM4MDIxNDkzYzE1MTc5Y2VhODA0NDUiLCJ1c2VySWQiOiI4Njk3NTk4NTAifQ==</vt:lpwstr>
  </property>
</Properties>
</file>